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92A78" w14:textId="0A77F5F0" w:rsidR="00AD161B" w:rsidRPr="00AE793E" w:rsidRDefault="00AD161B" w:rsidP="00AD161B">
      <w:pPr>
        <w:pStyle w:val="Nadpis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</w:t>
      </w:r>
      <w:r w:rsidRPr="00AE793E">
        <w:rPr>
          <w:rFonts w:ascii="Arial" w:hAnsi="Arial" w:cs="Arial"/>
          <w:b/>
          <w:sz w:val="28"/>
          <w:szCs w:val="28"/>
        </w:rPr>
        <w:t>armonogram</w:t>
      </w:r>
      <w:r w:rsidR="00E33775">
        <w:rPr>
          <w:rFonts w:ascii="Arial" w:hAnsi="Arial" w:cs="Arial"/>
          <w:b/>
          <w:sz w:val="28"/>
          <w:szCs w:val="28"/>
        </w:rPr>
        <w:t xml:space="preserve"> tripartitních jednání </w:t>
      </w:r>
      <w:r w:rsidR="00E33775">
        <w:rPr>
          <w:rFonts w:ascii="Arial" w:hAnsi="Arial" w:cs="Arial"/>
          <w:b/>
          <w:sz w:val="28"/>
          <w:szCs w:val="28"/>
        </w:rPr>
        <w:br/>
        <w:t>po pá</w:t>
      </w:r>
      <w:r w:rsidR="00986F70">
        <w:rPr>
          <w:rFonts w:ascii="Arial" w:hAnsi="Arial" w:cs="Arial"/>
          <w:b/>
          <w:sz w:val="28"/>
          <w:szCs w:val="28"/>
        </w:rPr>
        <w:t>tém</w:t>
      </w:r>
      <w:r w:rsidRPr="00AE793E">
        <w:rPr>
          <w:rFonts w:ascii="Arial" w:hAnsi="Arial" w:cs="Arial"/>
          <w:b/>
          <w:sz w:val="28"/>
          <w:szCs w:val="28"/>
        </w:rPr>
        <w:t xml:space="preserve"> roce implementace M17+</w:t>
      </w:r>
    </w:p>
    <w:p w14:paraId="476F0E37" w14:textId="77777777" w:rsidR="00AD161B" w:rsidRPr="00AE793E" w:rsidRDefault="00AD161B" w:rsidP="00AD161B">
      <w:pPr>
        <w:jc w:val="both"/>
        <w:rPr>
          <w:rFonts w:ascii="Arial" w:hAnsi="Arial" w:cs="Arial"/>
          <w:b/>
          <w:sz w:val="20"/>
          <w:szCs w:val="20"/>
        </w:rPr>
      </w:pPr>
    </w:p>
    <w:p w14:paraId="0A813EE8" w14:textId="77777777" w:rsidR="00AD161B" w:rsidRDefault="00AD161B" w:rsidP="00AD16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Jednání tzv. tripartit je </w:t>
      </w:r>
      <w:r w:rsidRPr="0023562D">
        <w:rPr>
          <w:rFonts w:ascii="Arial" w:hAnsi="Arial" w:cs="Arial"/>
        </w:rPr>
        <w:t>jednání mezi poskytovatelem/zřizovatelem, RVVI/Odborem RVVI a</w:t>
      </w:r>
      <w:r>
        <w:rPr>
          <w:rFonts w:ascii="Arial" w:hAnsi="Arial" w:cs="Arial"/>
        </w:rPr>
        <w:t> </w:t>
      </w:r>
      <w:r w:rsidRPr="0023562D">
        <w:rPr>
          <w:rFonts w:ascii="Arial" w:hAnsi="Arial" w:cs="Arial"/>
        </w:rPr>
        <w:t>za</w:t>
      </w:r>
      <w:r>
        <w:rPr>
          <w:rFonts w:ascii="Arial" w:hAnsi="Arial" w:cs="Arial"/>
        </w:rPr>
        <w:t> </w:t>
      </w:r>
      <w:r w:rsidRPr="0023562D">
        <w:rPr>
          <w:rFonts w:ascii="Arial" w:hAnsi="Arial" w:cs="Arial"/>
        </w:rPr>
        <w:t xml:space="preserve">účasti zástupců Odborných panelů, jehož výstupem byl mělo být indikativní škálování výzkumných organizací podle postupu </w:t>
      </w:r>
      <w:proofErr w:type="gramStart"/>
      <w:r w:rsidRPr="0023562D">
        <w:rPr>
          <w:rFonts w:ascii="Arial" w:hAnsi="Arial" w:cs="Arial"/>
        </w:rPr>
        <w:t>předepsaném</w:t>
      </w:r>
      <w:proofErr w:type="gramEnd"/>
      <w:r w:rsidRPr="0023562D">
        <w:rPr>
          <w:rFonts w:ascii="Arial" w:hAnsi="Arial" w:cs="Arial"/>
        </w:rPr>
        <w:t xml:space="preserve"> Metodikou 2017+</w:t>
      </w:r>
      <w:r>
        <w:rPr>
          <w:rFonts w:ascii="Arial" w:hAnsi="Arial" w:cs="Arial"/>
        </w:rPr>
        <w:t>.</w:t>
      </w:r>
    </w:p>
    <w:p w14:paraId="1B57057A" w14:textId="77777777" w:rsidR="00AD161B" w:rsidRPr="00AE793E" w:rsidRDefault="00AD161B" w:rsidP="00AD161B">
      <w:pPr>
        <w:jc w:val="both"/>
        <w:rPr>
          <w:rFonts w:ascii="Arial" w:hAnsi="Arial" w:cs="Arial"/>
        </w:rPr>
      </w:pPr>
      <w:r w:rsidRPr="00AE793E">
        <w:rPr>
          <w:rFonts w:ascii="Arial" w:hAnsi="Arial" w:cs="Arial"/>
          <w:b/>
        </w:rPr>
        <w:t>Institut projednání výsledků s poskytovatelem je upraven v kapitole 4 Metodiky hodnocení</w:t>
      </w:r>
      <w:r w:rsidRPr="00AE793E">
        <w:rPr>
          <w:rFonts w:ascii="Arial" w:hAnsi="Arial" w:cs="Arial"/>
        </w:rPr>
        <w:t xml:space="preserve"> výzkumných organizací a hodnocení programů účelové podpory výzkumu, vývoje, schválené usnesením vlády ČR ze dne 8. února 2017, č. 107 (dále jen „M17+“)</w:t>
      </w:r>
      <w:r>
        <w:rPr>
          <w:rFonts w:ascii="Arial" w:hAnsi="Arial" w:cs="Arial"/>
        </w:rPr>
        <w:t>.</w:t>
      </w:r>
    </w:p>
    <w:p w14:paraId="7479DFD3" w14:textId="77777777" w:rsidR="00AD161B" w:rsidRPr="00055DBB" w:rsidRDefault="00AD161B" w:rsidP="00AD161B">
      <w:pPr>
        <w:jc w:val="both"/>
        <w:rPr>
          <w:rFonts w:ascii="Arial" w:hAnsi="Arial" w:cs="Arial"/>
        </w:rPr>
      </w:pPr>
      <w:r w:rsidRPr="00AE793E">
        <w:rPr>
          <w:rFonts w:ascii="Arial" w:hAnsi="Arial" w:cs="Arial"/>
        </w:rPr>
        <w:t xml:space="preserve">Výsledky jednání jsou schvalovány RVVI podle § 35 odst. 2 písm. d) zákona č. 130/2002 Sb. </w:t>
      </w:r>
      <w:r w:rsidRPr="00055DBB">
        <w:rPr>
          <w:rFonts w:ascii="Arial" w:hAnsi="Arial" w:cs="Arial"/>
        </w:rPr>
        <w:t>Po schválení jsou výsledky s příslušným zdůvodněním zveřejněny.“</w:t>
      </w:r>
    </w:p>
    <w:p w14:paraId="028C9EF0" w14:textId="18DB661E" w:rsidR="00AD161B" w:rsidRPr="00055DBB" w:rsidRDefault="00E33775" w:rsidP="00AD161B">
      <w:pPr>
        <w:ind w:left="2120" w:hanging="2120"/>
        <w:jc w:val="both"/>
        <w:rPr>
          <w:rFonts w:ascii="Arial" w:hAnsi="Arial" w:cs="Arial"/>
        </w:rPr>
      </w:pPr>
      <w:r>
        <w:rPr>
          <w:rFonts w:ascii="Arial" w:hAnsi="Arial" w:cs="Arial"/>
        </w:rPr>
        <w:t>10. 10. 2022</w:t>
      </w:r>
      <w:r w:rsidR="00AD161B" w:rsidRPr="00055DBB">
        <w:rPr>
          <w:rFonts w:ascii="Arial" w:hAnsi="Arial" w:cs="Arial"/>
        </w:rPr>
        <w:tab/>
      </w:r>
      <w:r w:rsidR="00AD161B" w:rsidRPr="00055DBB">
        <w:rPr>
          <w:rFonts w:ascii="Arial" w:hAnsi="Arial" w:cs="Arial"/>
        </w:rPr>
        <w:tab/>
        <w:t>zveřejnění výstupů z</w:t>
      </w:r>
      <w:r w:rsidR="003D375C" w:rsidRPr="00055DBB">
        <w:rPr>
          <w:rFonts w:ascii="Arial" w:hAnsi="Arial" w:cs="Arial"/>
        </w:rPr>
        <w:t xml:space="preserve"> Modulu 1 a 2 </w:t>
      </w:r>
      <w:r w:rsidR="00AD161B" w:rsidRPr="00055DBB">
        <w:rPr>
          <w:rFonts w:ascii="Arial" w:hAnsi="Arial" w:cs="Arial"/>
        </w:rPr>
        <w:t>po </w:t>
      </w:r>
      <w:r>
        <w:rPr>
          <w:rFonts w:ascii="Arial" w:hAnsi="Arial" w:cs="Arial"/>
        </w:rPr>
        <w:t>pá</w:t>
      </w:r>
      <w:r w:rsidR="003D375C" w:rsidRPr="00055DBB">
        <w:rPr>
          <w:rFonts w:ascii="Arial" w:hAnsi="Arial" w:cs="Arial"/>
        </w:rPr>
        <w:t>té</w:t>
      </w:r>
      <w:r w:rsidR="00AD161B" w:rsidRPr="00055DBB">
        <w:rPr>
          <w:rFonts w:ascii="Arial" w:hAnsi="Arial" w:cs="Arial"/>
        </w:rPr>
        <w:t>m roce implementace M17+:</w:t>
      </w:r>
    </w:p>
    <w:p w14:paraId="29F1BA7B" w14:textId="398BD8CD" w:rsidR="00E33775" w:rsidRDefault="00E33775" w:rsidP="00E33775">
      <w:pPr>
        <w:jc w:val="both"/>
        <w:rPr>
          <w:rFonts w:ascii="Arial" w:hAnsi="Arial" w:cs="Arial"/>
        </w:rPr>
      </w:pPr>
      <w:r w:rsidRPr="00E33775">
        <w:rPr>
          <w:rFonts w:ascii="Arial" w:hAnsi="Arial" w:cs="Arial"/>
        </w:rPr>
        <w:t>Výstupy z Modulu 1:</w:t>
      </w:r>
      <w:r>
        <w:rPr>
          <w:rFonts w:ascii="Arial" w:hAnsi="Arial" w:cs="Arial"/>
        </w:rPr>
        <w:t xml:space="preserve"> </w:t>
      </w:r>
      <w:hyperlink r:id="rId7" w:history="1">
        <w:r w:rsidRPr="00B41395">
          <w:rPr>
            <w:rStyle w:val="Hypertextovodkaz"/>
            <w:rFonts w:ascii="Arial" w:hAnsi="Arial" w:cs="Arial"/>
          </w:rPr>
          <w:t>https://hodnoceni.rvvi.cz/hodnoceni2021/nebiblio</w:t>
        </w:r>
      </w:hyperlink>
    </w:p>
    <w:p w14:paraId="564BC36C" w14:textId="4333813C" w:rsidR="00E33775" w:rsidRPr="00E33775" w:rsidRDefault="00E33775" w:rsidP="00E337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Modul</w:t>
      </w:r>
      <w:r w:rsidRPr="00E33775">
        <w:rPr>
          <w:rFonts w:ascii="Arial" w:hAnsi="Arial" w:cs="Arial"/>
        </w:rPr>
        <w:t xml:space="preserve"> 2, obory:</w:t>
      </w:r>
      <w:r>
        <w:rPr>
          <w:rFonts w:ascii="Arial" w:hAnsi="Arial" w:cs="Arial"/>
        </w:rPr>
        <w:t xml:space="preserve"> </w:t>
      </w:r>
      <w:hyperlink r:id="rId8" w:history="1">
        <w:r w:rsidRPr="00B41395">
          <w:rPr>
            <w:rStyle w:val="Hypertextovodkaz"/>
            <w:rFonts w:ascii="Arial" w:hAnsi="Arial" w:cs="Arial"/>
          </w:rPr>
          <w:t>https://hodnoceni.rvvi.cz/hodnoceni2021/biblio-obory</w:t>
        </w:r>
      </w:hyperlink>
      <w:r>
        <w:rPr>
          <w:rFonts w:ascii="Arial" w:hAnsi="Arial" w:cs="Arial"/>
        </w:rPr>
        <w:t xml:space="preserve"> </w:t>
      </w:r>
    </w:p>
    <w:p w14:paraId="7673889C" w14:textId="05C7765B" w:rsidR="00E33775" w:rsidRPr="00E33775" w:rsidRDefault="00E33775" w:rsidP="00E337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Modul</w:t>
      </w:r>
      <w:r w:rsidRPr="00E33775">
        <w:rPr>
          <w:rFonts w:ascii="Arial" w:hAnsi="Arial" w:cs="Arial"/>
        </w:rPr>
        <w:t xml:space="preserve"> 2, výzkumné organizace:</w:t>
      </w:r>
      <w:r>
        <w:rPr>
          <w:rFonts w:ascii="Arial" w:hAnsi="Arial" w:cs="Arial"/>
        </w:rPr>
        <w:t xml:space="preserve"> </w:t>
      </w:r>
      <w:hyperlink r:id="rId9" w:history="1">
        <w:r w:rsidRPr="00B41395">
          <w:rPr>
            <w:rStyle w:val="Hypertextovodkaz"/>
            <w:rFonts w:ascii="Arial" w:hAnsi="Arial" w:cs="Arial"/>
          </w:rPr>
          <w:t>https://hodnoceni.rvvi.cz/hodnoceni2021/biblio-vo</w:t>
        </w:r>
      </w:hyperlink>
      <w:r>
        <w:rPr>
          <w:rFonts w:ascii="Arial" w:hAnsi="Arial" w:cs="Arial"/>
        </w:rPr>
        <w:t xml:space="preserve"> </w:t>
      </w:r>
    </w:p>
    <w:p w14:paraId="37335D16" w14:textId="4508FB53" w:rsidR="00E33775" w:rsidRDefault="00E33775" w:rsidP="00E337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Modul</w:t>
      </w:r>
      <w:r w:rsidRPr="00E33775">
        <w:rPr>
          <w:rFonts w:ascii="Arial" w:hAnsi="Arial" w:cs="Arial"/>
        </w:rPr>
        <w:t xml:space="preserve"> 2, WoS Categories:</w:t>
      </w:r>
      <w:r>
        <w:rPr>
          <w:rFonts w:ascii="Arial" w:hAnsi="Arial" w:cs="Arial"/>
        </w:rPr>
        <w:t xml:space="preserve"> </w:t>
      </w:r>
      <w:hyperlink r:id="rId10" w:history="1">
        <w:r w:rsidRPr="00B41395">
          <w:rPr>
            <w:rStyle w:val="Hypertextovodkaz"/>
            <w:rFonts w:ascii="Arial" w:hAnsi="Arial" w:cs="Arial"/>
          </w:rPr>
          <w:t>https://hodnoceni.rvvi.cz/hodnoceni2021/biblio-wos-cats</w:t>
        </w:r>
      </w:hyperlink>
      <w:r>
        <w:rPr>
          <w:rFonts w:ascii="Arial" w:hAnsi="Arial" w:cs="Arial"/>
        </w:rPr>
        <w:t xml:space="preserve"> </w:t>
      </w:r>
    </w:p>
    <w:p w14:paraId="049E8A9A" w14:textId="135324F5" w:rsidR="00E33775" w:rsidRPr="00E33775" w:rsidRDefault="00E33775" w:rsidP="00E337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Interaktivní web: </w:t>
      </w:r>
      <w:hyperlink r:id="rId11" w:history="1">
        <w:r w:rsidRPr="00B41395">
          <w:rPr>
            <w:rStyle w:val="Hypertextovodkaz"/>
            <w:rFonts w:ascii="Arial" w:hAnsi="Arial" w:cs="Arial"/>
          </w:rPr>
          <w:t>https://m17.rvvi.cz/en/</w:t>
        </w:r>
      </w:hyperlink>
      <w:r>
        <w:rPr>
          <w:rFonts w:ascii="Arial" w:hAnsi="Arial" w:cs="Arial"/>
        </w:rPr>
        <w:t xml:space="preserve"> </w:t>
      </w:r>
    </w:p>
    <w:p w14:paraId="7E358ECD" w14:textId="244A2060" w:rsidR="00AD161B" w:rsidRPr="00055DBB" w:rsidRDefault="003D375C" w:rsidP="00AD161B">
      <w:pPr>
        <w:jc w:val="both"/>
        <w:rPr>
          <w:rFonts w:ascii="Arial" w:hAnsi="Arial" w:cs="Arial"/>
        </w:rPr>
      </w:pPr>
      <w:r w:rsidRPr="00055DBB">
        <w:rPr>
          <w:rFonts w:ascii="Arial" w:hAnsi="Arial" w:cs="Arial"/>
        </w:rPr>
        <w:t>Od zá</w:t>
      </w:r>
      <w:r w:rsidR="00E33775">
        <w:rPr>
          <w:rFonts w:ascii="Arial" w:hAnsi="Arial" w:cs="Arial"/>
        </w:rPr>
        <w:t>ří do listopadu 2022 probíhá</w:t>
      </w:r>
      <w:r w:rsidR="00AD161B" w:rsidRPr="00055DBB">
        <w:rPr>
          <w:rFonts w:ascii="Arial" w:hAnsi="Arial" w:cs="Arial"/>
        </w:rPr>
        <w:t xml:space="preserve"> příprava na jednání tripartit. Agregace a interpretace hodnocení podle M1 a M2 je výsledkem součinnosti předsedů Odborných panelů, členů KHV/ RVVI s podporou Oddělení hodnocení v</w:t>
      </w:r>
      <w:r w:rsidR="001C6BD1" w:rsidRPr="00055DBB">
        <w:rPr>
          <w:rFonts w:ascii="Arial" w:hAnsi="Arial" w:cs="Arial"/>
        </w:rPr>
        <w:t>ýzkumných organizací Odboru Rady</w:t>
      </w:r>
      <w:r w:rsidR="00AD161B" w:rsidRPr="00055DBB">
        <w:rPr>
          <w:rFonts w:ascii="Arial" w:hAnsi="Arial" w:cs="Arial"/>
        </w:rPr>
        <w:t>.</w:t>
      </w:r>
    </w:p>
    <w:p w14:paraId="67B44169" w14:textId="175EDB16" w:rsidR="00AD161B" w:rsidRPr="00AE793E" w:rsidRDefault="003D375C" w:rsidP="00AD161B">
      <w:pPr>
        <w:jc w:val="both"/>
        <w:rPr>
          <w:rFonts w:ascii="Arial" w:hAnsi="Arial" w:cs="Arial"/>
          <w:b/>
        </w:rPr>
      </w:pPr>
      <w:r w:rsidRPr="00055DBB">
        <w:rPr>
          <w:rFonts w:ascii="Arial" w:hAnsi="Arial" w:cs="Arial"/>
          <w:b/>
        </w:rPr>
        <w:t>Jednání tripar</w:t>
      </w:r>
      <w:r w:rsidR="001C6BD1" w:rsidRPr="00055DBB">
        <w:rPr>
          <w:rFonts w:ascii="Arial" w:hAnsi="Arial" w:cs="Arial"/>
          <w:b/>
        </w:rPr>
        <w:t xml:space="preserve">tit probíhá </w:t>
      </w:r>
      <w:r w:rsidR="001C6BD1" w:rsidRPr="004860F4">
        <w:rPr>
          <w:rFonts w:ascii="Arial" w:hAnsi="Arial" w:cs="Arial"/>
          <w:b/>
        </w:rPr>
        <w:t xml:space="preserve">od </w:t>
      </w:r>
      <w:r w:rsidR="00933794">
        <w:rPr>
          <w:rFonts w:ascii="Arial" w:hAnsi="Arial" w:cs="Arial"/>
          <w:b/>
        </w:rPr>
        <w:t xml:space="preserve">28. </w:t>
      </w:r>
      <w:r w:rsidRPr="004860F4">
        <w:rPr>
          <w:rFonts w:ascii="Arial" w:hAnsi="Arial" w:cs="Arial"/>
          <w:b/>
        </w:rPr>
        <w:t>listopadu 202</w:t>
      </w:r>
      <w:r w:rsidR="004860F4" w:rsidRPr="004860F4">
        <w:rPr>
          <w:rFonts w:ascii="Arial" w:hAnsi="Arial" w:cs="Arial"/>
          <w:b/>
        </w:rPr>
        <w:t>2</w:t>
      </w:r>
      <w:r w:rsidR="00933794">
        <w:rPr>
          <w:rFonts w:ascii="Arial" w:hAnsi="Arial" w:cs="Arial"/>
          <w:b/>
        </w:rPr>
        <w:t xml:space="preserve"> do 21. prosince 2022</w:t>
      </w:r>
      <w:r w:rsidR="00AD161B" w:rsidRPr="004860F4">
        <w:rPr>
          <w:rFonts w:ascii="Arial" w:hAnsi="Arial" w:cs="Arial"/>
          <w:b/>
        </w:rPr>
        <w:t>.</w:t>
      </w:r>
      <w:r w:rsidR="00AD161B">
        <w:rPr>
          <w:rFonts w:ascii="Arial" w:hAnsi="Arial" w:cs="Arial"/>
          <w:b/>
        </w:rPr>
        <w:t xml:space="preserve"> </w:t>
      </w:r>
    </w:p>
    <w:p w14:paraId="093E4B90" w14:textId="2A7F42BC" w:rsidR="00EB5907" w:rsidRDefault="00EB590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657AFAD" w14:textId="2CFB58CA" w:rsidR="009B0DE3" w:rsidRDefault="009B0DE3" w:rsidP="00EB5907">
      <w:pPr>
        <w:jc w:val="both"/>
        <w:rPr>
          <w:rFonts w:ascii="Arial" w:hAnsi="Arial" w:cs="Arial"/>
        </w:rPr>
      </w:pPr>
    </w:p>
    <w:tbl>
      <w:tblPr>
        <w:tblW w:w="54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69"/>
        <w:gridCol w:w="1336"/>
        <w:gridCol w:w="3260"/>
        <w:gridCol w:w="3400"/>
      </w:tblGrid>
      <w:tr w:rsidR="009B0DE3" w:rsidRPr="00626E09" w14:paraId="5CB4C894" w14:textId="77777777" w:rsidTr="000F5351">
        <w:trPr>
          <w:jc w:val="center"/>
        </w:trPr>
        <w:tc>
          <w:tcPr>
            <w:tcW w:w="906" w:type="pct"/>
            <w:shd w:val="clear" w:color="auto" w:fill="D9D9D9"/>
            <w:vAlign w:val="center"/>
          </w:tcPr>
          <w:p w14:paraId="6767F15F" w14:textId="77777777" w:rsidR="009B0DE3" w:rsidRPr="00626E09" w:rsidRDefault="009B0DE3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Termín</w:t>
            </w:r>
          </w:p>
        </w:tc>
        <w:tc>
          <w:tcPr>
            <w:tcW w:w="684" w:type="pct"/>
            <w:shd w:val="clear" w:color="auto" w:fill="D9D9D9"/>
            <w:vAlign w:val="center"/>
          </w:tcPr>
          <w:p w14:paraId="19A3B99B" w14:textId="77777777" w:rsidR="009B0DE3" w:rsidRPr="00626E09" w:rsidRDefault="009B0DE3" w:rsidP="000208E5">
            <w:pPr>
              <w:keepNext/>
              <w:spacing w:before="60"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Resort</w:t>
            </w:r>
          </w:p>
        </w:tc>
        <w:tc>
          <w:tcPr>
            <w:tcW w:w="1669" w:type="pct"/>
            <w:shd w:val="clear" w:color="auto" w:fill="D9D9D9"/>
            <w:vAlign w:val="center"/>
          </w:tcPr>
          <w:p w14:paraId="39143EF5" w14:textId="77777777" w:rsidR="009B0DE3" w:rsidRPr="00626E09" w:rsidRDefault="009B0DE3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Odborných panelů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/Hlavní koordinátor</w:t>
            </w:r>
          </w:p>
        </w:tc>
        <w:tc>
          <w:tcPr>
            <w:tcW w:w="1741" w:type="pct"/>
            <w:shd w:val="clear" w:color="auto" w:fill="D9D9D9"/>
            <w:vAlign w:val="center"/>
          </w:tcPr>
          <w:p w14:paraId="58C01A10" w14:textId="77777777" w:rsidR="009B0DE3" w:rsidRPr="00626E09" w:rsidRDefault="009B0DE3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RVVI / Zpravodajové RVVI pro dané oblasti</w:t>
            </w:r>
          </w:p>
        </w:tc>
      </w:tr>
      <w:tr w:rsidR="002E1213" w:rsidRPr="00480B8B" w14:paraId="1E6703F0" w14:textId="77777777" w:rsidTr="000F5351">
        <w:trPr>
          <w:trHeight w:val="1409"/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47978EA1" w14:textId="5CFD281E" w:rsidR="002E1213" w:rsidRDefault="002E1213" w:rsidP="002E1213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28. listopadu 2022 9:00</w:t>
            </w:r>
            <w:r w:rsidR="00C961F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1C4792CD" w14:textId="43CF6D0F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AF11AE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vnitra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6F5DA540" w14:textId="77777777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Petr Štěpnička, Ph.D., DSc., FRSC.</w:t>
            </w:r>
          </w:p>
          <w:p w14:paraId="7A42C566" w14:textId="77777777" w:rsidR="000E2607" w:rsidRPr="00127852" w:rsidRDefault="000E2607" w:rsidP="000E2607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00D793ED" w14:textId="6D305ACA" w:rsidR="002E1213" w:rsidRPr="00A70385" w:rsidRDefault="000E2607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</w:tc>
        <w:tc>
          <w:tcPr>
            <w:tcW w:w="1741" w:type="pct"/>
            <w:shd w:val="clear" w:color="auto" w:fill="auto"/>
            <w:vAlign w:val="center"/>
          </w:tcPr>
          <w:p w14:paraId="6B62BC60" w14:textId="77777777" w:rsidR="002E1213" w:rsidRDefault="000E2607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Martin Weiter, Ph.D.</w:t>
            </w:r>
          </w:p>
          <w:p w14:paraId="69528937" w14:textId="3AD32582" w:rsidR="000E2607" w:rsidRPr="00127852" w:rsidRDefault="000E2607" w:rsidP="002E1213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Jiří Holoubek</w:t>
            </w:r>
          </w:p>
        </w:tc>
      </w:tr>
      <w:tr w:rsidR="002E1213" w:rsidRPr="00480B8B" w14:paraId="064473E0" w14:textId="77777777" w:rsidTr="000F5351">
        <w:trPr>
          <w:trHeight w:val="1409"/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1E7FBDC5" w14:textId="53851208" w:rsidR="002E1213" w:rsidRPr="009B0DE3" w:rsidRDefault="002E1213" w:rsidP="002E1213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30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 listopadu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259FE68A" w14:textId="0685351D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životního prostředí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1217227D" w14:textId="77777777" w:rsidR="002E1213" w:rsidRPr="00A70385" w:rsidRDefault="002E1213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6EC79CD" w14:textId="77777777" w:rsidR="002E1213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A7038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DSc., FRSC.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</w:p>
          <w:p w14:paraId="51D7CE9E" w14:textId="77777777" w:rsidR="002E1213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Tomáš Polcar, Ph.D.</w:t>
            </w:r>
          </w:p>
          <w:p w14:paraId="565FC39B" w14:textId="1F7DC7C7" w:rsidR="002E1213" w:rsidRPr="00110D90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doc. Ing. Karel Kubečka, Ph.D., MBA</w:t>
            </w:r>
          </w:p>
          <w:p w14:paraId="6058A04F" w14:textId="77777777" w:rsidR="002E1213" w:rsidRPr="00127852" w:rsidRDefault="002E1213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Dr. Ing. Luboš Borůvka</w:t>
            </w:r>
          </w:p>
          <w:p w14:paraId="2D78A765" w14:textId="77777777" w:rsidR="002E1213" w:rsidRPr="00127852" w:rsidRDefault="002E1213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13D909FD" w14:textId="091B0CD6" w:rsidR="002E1213" w:rsidRPr="00A70385" w:rsidRDefault="002E1213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565CD5A1" w14:textId="77777777" w:rsidR="002E1213" w:rsidRPr="00127852" w:rsidRDefault="002E1213" w:rsidP="002E1213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Ing. Miloslav Nič, Ph.D.</w:t>
            </w:r>
          </w:p>
          <w:p w14:paraId="0860D7D3" w14:textId="0A8B84B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Ing. Martin Hrdlička, Ph.D.</w:t>
            </w:r>
          </w:p>
        </w:tc>
      </w:tr>
      <w:tr w:rsidR="002E1213" w:rsidRPr="00FB1776" w14:paraId="383D1B45" w14:textId="77777777" w:rsidTr="000F5351">
        <w:trPr>
          <w:trHeight w:val="1459"/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0B1E1106" w14:textId="1CCEC6EF" w:rsidR="002E1213" w:rsidRPr="009B0DE3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.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prosince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2 9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1B7FD2F2" w14:textId="194D8292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zemědělství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31B9E460" w14:textId="53671C41" w:rsidR="002E1213" w:rsidRPr="00DB7715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Dr. Ing. Luboš Borůvka</w:t>
            </w:r>
          </w:p>
          <w:p w14:paraId="6D89FCFB" w14:textId="5E8C94DC" w:rsidR="002E1213" w:rsidRPr="00DB7715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DB771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Petr Štěpnička, Ph.D.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, </w:t>
            </w: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DSc., FRSC.</w:t>
            </w:r>
          </w:p>
          <w:p w14:paraId="61BB0F9C" w14:textId="6097B816" w:rsidR="002E1213" w:rsidRPr="00127852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6C3ABE22" w14:textId="18BF6BA7" w:rsidR="002E1213" w:rsidRPr="00684C48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</w:tc>
        <w:tc>
          <w:tcPr>
            <w:tcW w:w="1741" w:type="pct"/>
            <w:shd w:val="clear" w:color="auto" w:fill="auto"/>
            <w:vAlign w:val="center"/>
          </w:tcPr>
          <w:p w14:paraId="727D42A8" w14:textId="77777777" w:rsidR="002E1213" w:rsidRPr="00127852" w:rsidRDefault="002E1213" w:rsidP="002E1213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PhDr. Dana Hamplová, Ph.D.</w:t>
            </w:r>
          </w:p>
          <w:p w14:paraId="249D0E5F" w14:textId="3375ED42" w:rsidR="002E1213" w:rsidRPr="00127852" w:rsidRDefault="002E1213" w:rsidP="002E1213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Ing. Miloslav Nič, Ph.D.</w:t>
            </w:r>
          </w:p>
        </w:tc>
      </w:tr>
      <w:tr w:rsidR="002E1213" w:rsidRPr="00EB5907" w14:paraId="14AE9453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1B4BE7DB" w14:textId="5540378D" w:rsidR="002E1213" w:rsidRPr="009B0DE3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6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.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prosince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2 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3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4A0A8277" w14:textId="66756A0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práce a sociálních věcí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501FD893" w14:textId="3B0257C8" w:rsidR="002E1213" w:rsidRPr="00127852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681DEA0B" w14:textId="58690634" w:rsidR="002E1213" w:rsidRPr="00127852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Štěpán Jurajda, Ph.D.</w:t>
            </w:r>
          </w:p>
        </w:tc>
        <w:tc>
          <w:tcPr>
            <w:tcW w:w="1741" w:type="pct"/>
            <w:shd w:val="clear" w:color="auto" w:fill="auto"/>
            <w:vAlign w:val="center"/>
          </w:tcPr>
          <w:p w14:paraId="021C59D3" w14:textId="16995BB1" w:rsidR="002E1213" w:rsidRPr="00127852" w:rsidRDefault="002E1213" w:rsidP="002E1213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PhDr. Dana Hamplová, Ph.D.</w:t>
            </w:r>
          </w:p>
        </w:tc>
      </w:tr>
      <w:tr w:rsidR="002E1213" w:rsidRPr="00EB5907" w14:paraId="1D2BD858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087CEF21" w14:textId="647F5A39" w:rsidR="002E1213" w:rsidRPr="009B0DE3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8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 prosince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3BEE673B" w14:textId="376A4E44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dopravy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4D052148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5831A0CC" w14:textId="2F00CEAA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Petr Štěpnička, Ph.D., DSc., FRSC.</w:t>
            </w:r>
          </w:p>
          <w:p w14:paraId="02F29312" w14:textId="2E7A6614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28AADBDE" w14:textId="4785E479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7E5B09FA" w14:textId="15B4E7E9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239949C3" w14:textId="77777777" w:rsidR="002E1213" w:rsidRDefault="002E1213" w:rsidP="002E1213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Martin Weiter, Ph.D.</w:t>
            </w:r>
          </w:p>
          <w:p w14:paraId="059AC2B2" w14:textId="4AAF7FB4" w:rsidR="005973B8" w:rsidRPr="00127852" w:rsidRDefault="005973B8" w:rsidP="002E1213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Ing. Martin Hrdlička, Ph.D.</w:t>
            </w:r>
          </w:p>
        </w:tc>
      </w:tr>
      <w:tr w:rsidR="002E1213" w:rsidRPr="00055DBB" w14:paraId="17FE0CD9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36176BDB" w14:textId="6E99CEF4" w:rsidR="002E1213" w:rsidRPr="009B0DE3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 prosince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3B9179C4" w14:textId="6B3F570B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průmyslu a obchodu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77FB3954" w14:textId="77777777" w:rsidR="002E1213" w:rsidRPr="00127852" w:rsidRDefault="002E1213" w:rsidP="002E1213">
            <w:pPr>
              <w:pStyle w:val="Nadpis2"/>
              <w:spacing w:before="0" w:line="266" w:lineRule="atLeast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7BD340ED" w14:textId="77777777" w:rsidR="002E1213" w:rsidRPr="00127852" w:rsidRDefault="002E1213" w:rsidP="002E1213">
            <w:pPr>
              <w:pStyle w:val="Nadpis2"/>
              <w:spacing w:before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RNDr. Petr Štěpnička, Ph.D.</w:t>
            </w: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, </w:t>
            </w: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DSc., FRSC.</w:t>
            </w:r>
          </w:p>
          <w:p w14:paraId="726EB636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1C512809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7079A2D4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Štěpán Jurajda, Ph.D.</w:t>
            </w:r>
          </w:p>
          <w:p w14:paraId="1361F835" w14:textId="391A031A" w:rsidR="002E1213" w:rsidRPr="00127852" w:rsidRDefault="002E1213" w:rsidP="002E1213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19521D70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Vladimír Mařík, DrSc., </w:t>
            </w:r>
            <w:proofErr w:type="gram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dr.h.</w:t>
            </w:r>
            <w:proofErr w:type="gram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c.</w:t>
            </w:r>
          </w:p>
          <w:p w14:paraId="307BC9EB" w14:textId="7E400130" w:rsidR="002E1213" w:rsidRPr="00127852" w:rsidRDefault="002E1213" w:rsidP="002E1213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CA174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Eduard Palíšek, Ph.D., MBA</w:t>
            </w:r>
          </w:p>
        </w:tc>
      </w:tr>
      <w:tr w:rsidR="002E1213" w:rsidRPr="00055DBB" w14:paraId="44FE17BB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083F9775" w14:textId="17E9372C" w:rsidR="002E1213" w:rsidRPr="009B0DE3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 prosince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13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0AA226F1" w14:textId="036E9CFA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F7A76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zahraničních věcí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67BA9114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169B4DF7" w14:textId="77777777" w:rsidR="002E1213" w:rsidRPr="00127852" w:rsidRDefault="002E1213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6E9B4036" w14:textId="7E7F4F09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54FB3A72" w14:textId="59A3EE11" w:rsidR="002E1213" w:rsidRPr="00127852" w:rsidRDefault="002E1213" w:rsidP="002E1213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JUDr. Kateřina Ronovská, Ph.D.</w:t>
            </w:r>
          </w:p>
        </w:tc>
      </w:tr>
      <w:tr w:rsidR="002E1213" w:rsidRPr="00055DBB" w14:paraId="6507FBBE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2E1457C" w14:textId="393D08B3" w:rsidR="002E1213" w:rsidRPr="009B0DE3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 prosince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8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77339D1B" w14:textId="541558C4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Akademie věd České republiky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51FB4C04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30A0161D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Petr Štěpnička, Ph.D., DSc., FRSC.</w:t>
            </w:r>
          </w:p>
          <w:p w14:paraId="087D1627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41C791D0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MUDr. Josef </w:t>
            </w:r>
            <w:proofErr w:type="gram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Vymazal, D.Sc</w:t>
            </w:r>
            <w:proofErr w:type="gram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</w:p>
          <w:p w14:paraId="2031A285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Dr. Ing. Luboš Borůvka</w:t>
            </w:r>
          </w:p>
          <w:p w14:paraId="2B348682" w14:textId="77777777" w:rsidR="002E1213" w:rsidRPr="00127852" w:rsidRDefault="002E1213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1918F9ED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Petr Vorel, CSc.</w:t>
            </w:r>
          </w:p>
          <w:p w14:paraId="6E38C49F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7873421C" w14:textId="4BB98DDB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09D6C1CB" w14:textId="37D0D191" w:rsidR="005973B8" w:rsidRDefault="005973B8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Jiří Homola, CSc., DSc.</w:t>
            </w:r>
          </w:p>
          <w:p w14:paraId="78BC25ED" w14:textId="2CA9D17F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Ladislav Krištoufek, Ph.D.</w:t>
            </w:r>
          </w:p>
        </w:tc>
      </w:tr>
      <w:tr w:rsidR="002E1213" w:rsidRPr="00055DBB" w14:paraId="440EE176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7E519198" w14:textId="4BDCCF0C" w:rsidR="002E1213" w:rsidRPr="009B0DE3" w:rsidRDefault="002E1213" w:rsidP="002E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13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 prosince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1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3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1A4B71CD" w14:textId="23981B8E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kultury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1D65C9C4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64FA1A00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Petr Štěpnička, Ph.D., DSc., FRSC.</w:t>
            </w:r>
          </w:p>
          <w:p w14:paraId="5B59896E" w14:textId="0AC5111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Petr Vorel, CSc.</w:t>
            </w:r>
          </w:p>
        </w:tc>
        <w:tc>
          <w:tcPr>
            <w:tcW w:w="1741" w:type="pct"/>
            <w:shd w:val="clear" w:color="auto" w:fill="auto"/>
            <w:vAlign w:val="center"/>
          </w:tcPr>
          <w:p w14:paraId="4622E743" w14:textId="44375849" w:rsidR="002E1213" w:rsidRPr="00127852" w:rsidRDefault="002E1213" w:rsidP="002E1213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PhDr. Adéla Gjuričová, Ph.D.</w:t>
            </w:r>
          </w:p>
        </w:tc>
      </w:tr>
      <w:tr w:rsidR="000E2607" w:rsidRPr="00055DBB" w14:paraId="63FA0C0D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41F7E7AB" w14:textId="76F8E2E8" w:rsidR="000E2607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lastRenderedPageBreak/>
              <w:t>14. prosince 2022 9:00</w:t>
            </w:r>
            <w:r w:rsidR="00C961F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5E7F560C" w14:textId="390C60E5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E92E8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školství, mládeže a tělovýchovy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1CE186FD" w14:textId="77777777" w:rsidR="000E2607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FDEA781" w14:textId="70EBB090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Petr Štěpnička, Ph.D., DSc., FRSC.</w:t>
            </w:r>
          </w:p>
          <w:p w14:paraId="2BCCE984" w14:textId="77777777" w:rsidR="000E2607" w:rsidRPr="00127852" w:rsidRDefault="000E2607" w:rsidP="000E2607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3BF96310" w14:textId="77777777" w:rsidR="000E2607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165FB692" w14:textId="77777777" w:rsidR="000E2607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Štěpán Jurajda, Ph.D.</w:t>
            </w:r>
          </w:p>
          <w:p w14:paraId="5614FCC6" w14:textId="42ECED7D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6BE3E6D7" w14:textId="77777777" w:rsidR="005973B8" w:rsidRDefault="005973B8" w:rsidP="005973B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31D5C453" w14:textId="30208D92" w:rsidR="005973B8" w:rsidRDefault="005973B8" w:rsidP="005973B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Jiří Homola, CSc., DSc.</w:t>
            </w:r>
          </w:p>
          <w:p w14:paraId="0720E11E" w14:textId="0234776A" w:rsidR="005973B8" w:rsidRPr="00127852" w:rsidRDefault="005973B8" w:rsidP="005973B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Vladimír Mařík, DrSc., </w:t>
            </w:r>
            <w:proofErr w:type="gram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dr.h.</w:t>
            </w:r>
            <w:proofErr w:type="gram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c.</w:t>
            </w:r>
          </w:p>
          <w:p w14:paraId="7E321FC7" w14:textId="77777777" w:rsidR="000E2607" w:rsidRPr="00127852" w:rsidRDefault="000E2607" w:rsidP="000E26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</w:tr>
      <w:tr w:rsidR="000E2607" w:rsidRPr="00055DBB" w14:paraId="01072F6C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09EC49D5" w14:textId="712742FE" w:rsidR="000E2607" w:rsidRPr="009B0DE3" w:rsidRDefault="000E2607" w:rsidP="000E2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9. prosince 202</w:t>
            </w:r>
            <w:r w:rsidR="00A52A1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48D91B50" w14:textId="1865FD07" w:rsidR="000E2607" w:rsidRPr="007617D4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zdravotnictví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1BA8C14C" w14:textId="77777777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340C4C96" w14:textId="77777777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Petr Štěpnička, Ph.D., DSc., FRSC.</w:t>
            </w:r>
          </w:p>
          <w:p w14:paraId="56E2F760" w14:textId="77777777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5C38F265" w14:textId="017180CC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MUDr. Josef </w:t>
            </w:r>
            <w:r w:rsidR="00933794"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Vymazal, D. Sc</w:t>
            </w: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</w:p>
          <w:p w14:paraId="0FB7E256" w14:textId="77777777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3FF34FC3" w14:textId="5854B6FA" w:rsidR="000E2607" w:rsidRPr="00055DBB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1C72C853" w14:textId="77777777" w:rsidR="000E2607" w:rsidRPr="00127852" w:rsidRDefault="000E2607" w:rsidP="000E26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doc. MUDr. Marián Hajdúch, Ph.D.</w:t>
            </w:r>
          </w:p>
          <w:p w14:paraId="7447C96C" w14:textId="7A7BCBC6" w:rsidR="000E2607" w:rsidRPr="00055DBB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MUDr. Jan Lata, CSc.</w:t>
            </w:r>
          </w:p>
        </w:tc>
      </w:tr>
      <w:tr w:rsidR="000E2607" w:rsidRPr="00EB5907" w14:paraId="150FBFFE" w14:textId="77777777" w:rsidTr="003E04C1">
        <w:trPr>
          <w:trHeight w:val="1258"/>
          <w:jc w:val="center"/>
        </w:trPr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2D69B"/>
            <w:vAlign w:val="center"/>
          </w:tcPr>
          <w:p w14:paraId="4EF1E71D" w14:textId="6182ED53" w:rsidR="000E2607" w:rsidRPr="009B0DE3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="000126AC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0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. prosince 2022 </w:t>
            </w:r>
            <w:r w:rsidR="000126AC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13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</w:t>
            </w:r>
            <w:r w:rsidR="00C961F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h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3C23D2" w14:textId="7A4A739B" w:rsidR="000E2607" w:rsidRPr="003E04C1" w:rsidRDefault="000126AC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obrany</w:t>
            </w:r>
          </w:p>
        </w:tc>
        <w:tc>
          <w:tcPr>
            <w:tcW w:w="166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A214B5" w14:textId="77777777" w:rsidR="000E2607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17475E4E" w14:textId="753EA47D" w:rsidR="000E2607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Petr Štěpnička, Ph.D., DSc., FRSC.</w:t>
            </w:r>
          </w:p>
          <w:p w14:paraId="7F393708" w14:textId="4D5D4A2E" w:rsidR="000126AC" w:rsidRPr="00127852" w:rsidRDefault="00933794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MUDr. Josef Vymazal, </w:t>
            </w:r>
            <w:r w:rsidR="000126AC"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D.Sc.</w:t>
            </w:r>
          </w:p>
          <w:p w14:paraId="0E8C6F5D" w14:textId="60FD7498" w:rsidR="000E2607" w:rsidRDefault="000E2607" w:rsidP="006210C2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65ECCE86" w14:textId="2B05B7D8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6B36F26C" w14:textId="77777777" w:rsidR="000E2607" w:rsidRPr="00626E09" w:rsidRDefault="000E2607" w:rsidP="000E260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9839AE" w14:textId="77777777" w:rsidR="000E2607" w:rsidRDefault="000126AC" w:rsidP="000E26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Jiří Holoubek</w:t>
            </w:r>
          </w:p>
          <w:p w14:paraId="35FF0FD9" w14:textId="68E992C3" w:rsidR="000126AC" w:rsidRPr="00EB5907" w:rsidRDefault="000126AC" w:rsidP="000E260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174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Eduard Palíšek, Ph.D., MBA</w:t>
            </w:r>
          </w:p>
        </w:tc>
      </w:tr>
      <w:tr w:rsidR="000126AC" w:rsidRPr="00EB5907" w14:paraId="4FC88042" w14:textId="77777777" w:rsidTr="003E04C1">
        <w:trPr>
          <w:trHeight w:val="1258"/>
          <w:jc w:val="center"/>
        </w:trPr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2D69B"/>
            <w:vAlign w:val="center"/>
          </w:tcPr>
          <w:p w14:paraId="57041AFD" w14:textId="35949E3A" w:rsidR="000126AC" w:rsidRPr="009B0DE3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21. prosince 2022 8:00h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8C38AC" w14:textId="50FD2A81" w:rsidR="000126AC" w:rsidRPr="003E04C1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Vysoké školy</w:t>
            </w:r>
          </w:p>
        </w:tc>
        <w:tc>
          <w:tcPr>
            <w:tcW w:w="166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548349" w14:textId="77777777" w:rsidR="000126AC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143D5AFE" w14:textId="77777777" w:rsidR="000126AC" w:rsidRPr="00127852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Petr Štěpnička, Ph.D., DSc., FRSC.</w:t>
            </w:r>
          </w:p>
          <w:p w14:paraId="10D88317" w14:textId="77777777" w:rsidR="000126AC" w:rsidRPr="00127852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5D29C166" w14:textId="77777777" w:rsidR="000126AC" w:rsidRPr="00127852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Dr. Ing. Luboš Borůvka</w:t>
            </w:r>
          </w:p>
          <w:p w14:paraId="25ED612A" w14:textId="77777777" w:rsidR="000126AC" w:rsidRPr="00127852" w:rsidRDefault="000126AC" w:rsidP="000126AC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1EB54C72" w14:textId="77777777" w:rsidR="000126AC" w:rsidRPr="00127852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Petr Vorel, CSc.</w:t>
            </w:r>
          </w:p>
          <w:p w14:paraId="2C427021" w14:textId="77777777" w:rsidR="000126AC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1CC3693E" w14:textId="77777777" w:rsidR="005973B8" w:rsidRPr="00127852" w:rsidRDefault="005973B8" w:rsidP="005973B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Štěpán</w:t>
            </w:r>
            <w:bookmarkStart w:id="0" w:name="_GoBack"/>
            <w:bookmarkEnd w:id="0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Jurajda, Ph.D.</w:t>
            </w:r>
          </w:p>
          <w:p w14:paraId="0BD47D1B" w14:textId="77777777" w:rsidR="000126AC" w:rsidRPr="00127852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566F361" w14:textId="77777777" w:rsidR="000126AC" w:rsidRPr="00626E09" w:rsidRDefault="000126AC" w:rsidP="000126AC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B6874" w14:textId="4BB2FD3C" w:rsidR="005973B8" w:rsidRDefault="005973B8" w:rsidP="000126AC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PhDr. Dana Hamplová, Ph.D.</w:t>
            </w:r>
          </w:p>
          <w:p w14:paraId="3DAC06D0" w14:textId="66D5E6FD" w:rsidR="000126AC" w:rsidRDefault="000126AC" w:rsidP="000126AC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Jiří Holoubek</w:t>
            </w:r>
          </w:p>
          <w:p w14:paraId="1993A25D" w14:textId="0B8E294A" w:rsidR="005973B8" w:rsidRPr="00EB5907" w:rsidRDefault="005973B8" w:rsidP="000126A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MUDr. Jan Lata, CSc.</w:t>
            </w:r>
          </w:p>
        </w:tc>
      </w:tr>
    </w:tbl>
    <w:p w14:paraId="418A0829" w14:textId="1A2805CF" w:rsidR="009B0DE3" w:rsidRPr="00AE793E" w:rsidRDefault="009B0DE3" w:rsidP="00EB5907">
      <w:pPr>
        <w:jc w:val="both"/>
        <w:rPr>
          <w:rFonts w:ascii="Arial" w:hAnsi="Arial" w:cs="Arial"/>
        </w:rPr>
      </w:pPr>
    </w:p>
    <w:sectPr w:rsidR="009B0DE3" w:rsidRPr="00AE793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B2CDA" w14:textId="77777777" w:rsidR="00E94306" w:rsidRDefault="00E94306" w:rsidP="004D6EF2">
      <w:pPr>
        <w:spacing w:after="0" w:line="240" w:lineRule="auto"/>
      </w:pPr>
      <w:r>
        <w:separator/>
      </w:r>
    </w:p>
  </w:endnote>
  <w:endnote w:type="continuationSeparator" w:id="0">
    <w:p w14:paraId="59C4897E" w14:textId="77777777" w:rsidR="00E94306" w:rsidRDefault="00E94306" w:rsidP="004D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E153F" w14:textId="77777777" w:rsidR="00E94306" w:rsidRDefault="00E94306" w:rsidP="004D6EF2">
      <w:pPr>
        <w:spacing w:after="0" w:line="240" w:lineRule="auto"/>
      </w:pPr>
      <w:r>
        <w:separator/>
      </w:r>
    </w:p>
  </w:footnote>
  <w:footnote w:type="continuationSeparator" w:id="0">
    <w:p w14:paraId="524006D1" w14:textId="77777777" w:rsidR="00E94306" w:rsidRDefault="00E94306" w:rsidP="004D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02971" w14:textId="77777777" w:rsidR="004D6EF2" w:rsidRDefault="004D6EF2">
    <w:pPr>
      <w:pStyle w:val="Zhlav"/>
    </w:pPr>
  </w:p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4D6EF2" w14:paraId="190F725B" w14:textId="77777777" w:rsidTr="00A06D1A">
      <w:trPr>
        <w:trHeight w:val="1025"/>
      </w:trPr>
      <w:tc>
        <w:tcPr>
          <w:tcW w:w="6034" w:type="dxa"/>
          <w:hideMark/>
        </w:tcPr>
        <w:p w14:paraId="7172ACFD" w14:textId="0C6278BA" w:rsidR="004D6EF2" w:rsidRDefault="004D6EF2" w:rsidP="004D6EF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Pr="007A76EF">
            <w:rPr>
              <w:rFonts w:ascii="Cambria" w:hAnsi="Cambria" w:cs="Arial"/>
              <w:color w:val="1F497D"/>
              <w:sz w:val="24"/>
              <w:szCs w:val="24"/>
            </w:rPr>
            <w:t>Odbor</w:t>
          </w:r>
          <w:r w:rsidR="007A76EF" w:rsidRPr="007A76EF">
            <w:rPr>
              <w:rFonts w:ascii="Cambria" w:hAnsi="Cambria" w:cs="Arial"/>
              <w:color w:val="1F497D"/>
              <w:sz w:val="24"/>
              <w:szCs w:val="24"/>
            </w:rPr>
            <w:t xml:space="preserve"> podpory</w:t>
          </w:r>
          <w:r w:rsidRPr="007A76EF">
            <w:rPr>
              <w:rFonts w:ascii="Cambria" w:hAnsi="Cambria" w:cs="Arial"/>
              <w:color w:val="1F497D"/>
              <w:sz w:val="24"/>
              <w:szCs w:val="24"/>
            </w:rPr>
            <w:t xml:space="preserve"> Rady pro výzkum, vývoj a inovace</w:t>
          </w:r>
        </w:p>
      </w:tc>
      <w:tc>
        <w:tcPr>
          <w:tcW w:w="3370" w:type="dxa"/>
          <w:hideMark/>
        </w:tcPr>
        <w:p w14:paraId="5763570D" w14:textId="77777777" w:rsidR="004D6EF2" w:rsidRDefault="004D6EF2" w:rsidP="004D6EF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3D0BFBEF" wp14:editId="0FCCE3EF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0A2BE5E" w14:textId="77777777" w:rsidR="004D6EF2" w:rsidRDefault="004D6EF2" w:rsidP="00CA7D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2"/>
    <w:rsid w:val="000126AC"/>
    <w:rsid w:val="00024419"/>
    <w:rsid w:val="00025F16"/>
    <w:rsid w:val="00055DBB"/>
    <w:rsid w:val="00066CA3"/>
    <w:rsid w:val="000A39FE"/>
    <w:rsid w:val="000A5AD2"/>
    <w:rsid w:val="000B07B9"/>
    <w:rsid w:val="000C6708"/>
    <w:rsid w:val="000D6DAD"/>
    <w:rsid w:val="000E2607"/>
    <w:rsid w:val="000F5351"/>
    <w:rsid w:val="001105B5"/>
    <w:rsid w:val="00110D90"/>
    <w:rsid w:val="00127852"/>
    <w:rsid w:val="0013527F"/>
    <w:rsid w:val="001701D5"/>
    <w:rsid w:val="00197B53"/>
    <w:rsid w:val="001A0BF8"/>
    <w:rsid w:val="001A38E7"/>
    <w:rsid w:val="001A79D5"/>
    <w:rsid w:val="001C3B2B"/>
    <w:rsid w:val="001C6BD1"/>
    <w:rsid w:val="00224C99"/>
    <w:rsid w:val="0023562D"/>
    <w:rsid w:val="00246B70"/>
    <w:rsid w:val="00247CA1"/>
    <w:rsid w:val="002518D6"/>
    <w:rsid w:val="00284FA7"/>
    <w:rsid w:val="00291F23"/>
    <w:rsid w:val="0029374E"/>
    <w:rsid w:val="00295E90"/>
    <w:rsid w:val="002A00B1"/>
    <w:rsid w:val="002E1213"/>
    <w:rsid w:val="002E5DF7"/>
    <w:rsid w:val="002E65AF"/>
    <w:rsid w:val="00301B38"/>
    <w:rsid w:val="00317106"/>
    <w:rsid w:val="00340164"/>
    <w:rsid w:val="0034447E"/>
    <w:rsid w:val="003826EB"/>
    <w:rsid w:val="0038397F"/>
    <w:rsid w:val="00390B3F"/>
    <w:rsid w:val="003949EC"/>
    <w:rsid w:val="003D375C"/>
    <w:rsid w:val="003E04C1"/>
    <w:rsid w:val="00421C8A"/>
    <w:rsid w:val="00434B8B"/>
    <w:rsid w:val="004608EB"/>
    <w:rsid w:val="00480B8B"/>
    <w:rsid w:val="00483D05"/>
    <w:rsid w:val="004860F4"/>
    <w:rsid w:val="004D1066"/>
    <w:rsid w:val="004D6EF2"/>
    <w:rsid w:val="00511F2C"/>
    <w:rsid w:val="00527167"/>
    <w:rsid w:val="00553A94"/>
    <w:rsid w:val="00586CED"/>
    <w:rsid w:val="005973B8"/>
    <w:rsid w:val="005C6A68"/>
    <w:rsid w:val="005D1985"/>
    <w:rsid w:val="005D271E"/>
    <w:rsid w:val="00605F34"/>
    <w:rsid w:val="00614116"/>
    <w:rsid w:val="00617B0B"/>
    <w:rsid w:val="006210C2"/>
    <w:rsid w:val="00626E09"/>
    <w:rsid w:val="00633A4A"/>
    <w:rsid w:val="00641990"/>
    <w:rsid w:val="00663C44"/>
    <w:rsid w:val="00684C48"/>
    <w:rsid w:val="006C2A13"/>
    <w:rsid w:val="007121E9"/>
    <w:rsid w:val="00744341"/>
    <w:rsid w:val="007617D4"/>
    <w:rsid w:val="007670F3"/>
    <w:rsid w:val="007701FA"/>
    <w:rsid w:val="007A39DA"/>
    <w:rsid w:val="007A76EF"/>
    <w:rsid w:val="007E218F"/>
    <w:rsid w:val="007F7A76"/>
    <w:rsid w:val="0081592B"/>
    <w:rsid w:val="008226D2"/>
    <w:rsid w:val="008362E6"/>
    <w:rsid w:val="008436BC"/>
    <w:rsid w:val="008D00CB"/>
    <w:rsid w:val="008D0F5F"/>
    <w:rsid w:val="009063A2"/>
    <w:rsid w:val="009116D4"/>
    <w:rsid w:val="00933794"/>
    <w:rsid w:val="00962989"/>
    <w:rsid w:val="00962B37"/>
    <w:rsid w:val="009754A1"/>
    <w:rsid w:val="00986F70"/>
    <w:rsid w:val="009930FD"/>
    <w:rsid w:val="009B0DE3"/>
    <w:rsid w:val="009B33DC"/>
    <w:rsid w:val="009B6A90"/>
    <w:rsid w:val="009F4307"/>
    <w:rsid w:val="00A027A9"/>
    <w:rsid w:val="00A03B04"/>
    <w:rsid w:val="00A06DA3"/>
    <w:rsid w:val="00A465FE"/>
    <w:rsid w:val="00A52A1D"/>
    <w:rsid w:val="00A70385"/>
    <w:rsid w:val="00A853F3"/>
    <w:rsid w:val="00AA0250"/>
    <w:rsid w:val="00AC3D11"/>
    <w:rsid w:val="00AD161B"/>
    <w:rsid w:val="00AE51DD"/>
    <w:rsid w:val="00AE63E5"/>
    <w:rsid w:val="00AE793E"/>
    <w:rsid w:val="00AF11AE"/>
    <w:rsid w:val="00B12AD1"/>
    <w:rsid w:val="00B1616F"/>
    <w:rsid w:val="00B56F22"/>
    <w:rsid w:val="00B61647"/>
    <w:rsid w:val="00B80F9E"/>
    <w:rsid w:val="00B826D8"/>
    <w:rsid w:val="00BA00F5"/>
    <w:rsid w:val="00C23C11"/>
    <w:rsid w:val="00C24C77"/>
    <w:rsid w:val="00C33A1A"/>
    <w:rsid w:val="00C86209"/>
    <w:rsid w:val="00C87B07"/>
    <w:rsid w:val="00C961F2"/>
    <w:rsid w:val="00CA174D"/>
    <w:rsid w:val="00CA7D5A"/>
    <w:rsid w:val="00CC635A"/>
    <w:rsid w:val="00CE18DC"/>
    <w:rsid w:val="00CE4FC5"/>
    <w:rsid w:val="00CF10C5"/>
    <w:rsid w:val="00CF1CB1"/>
    <w:rsid w:val="00D157D2"/>
    <w:rsid w:val="00D33D03"/>
    <w:rsid w:val="00D66415"/>
    <w:rsid w:val="00D75968"/>
    <w:rsid w:val="00D96977"/>
    <w:rsid w:val="00DA5D9B"/>
    <w:rsid w:val="00DB7715"/>
    <w:rsid w:val="00DD28DA"/>
    <w:rsid w:val="00E33775"/>
    <w:rsid w:val="00E55661"/>
    <w:rsid w:val="00E711B2"/>
    <w:rsid w:val="00E74438"/>
    <w:rsid w:val="00E92E8D"/>
    <w:rsid w:val="00E94306"/>
    <w:rsid w:val="00EA271D"/>
    <w:rsid w:val="00EB5907"/>
    <w:rsid w:val="00EE6717"/>
    <w:rsid w:val="00F45337"/>
    <w:rsid w:val="00F62574"/>
    <w:rsid w:val="00F66434"/>
    <w:rsid w:val="00F97255"/>
    <w:rsid w:val="00F97FF6"/>
    <w:rsid w:val="00FB1776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2A05F"/>
  <w15:chartTrackingRefBased/>
  <w15:docId w15:val="{163B51A8-7DB0-4A39-B670-4F01441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6D2"/>
  </w:style>
  <w:style w:type="paragraph" w:styleId="Nadpis1">
    <w:name w:val="heading 1"/>
    <w:basedOn w:val="Normln"/>
    <w:next w:val="Normln"/>
    <w:link w:val="Nadpis1Char"/>
    <w:uiPriority w:val="9"/>
    <w:qFormat/>
    <w:rsid w:val="001105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2A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cimalAligned">
    <w:name w:val="Decimal Aligned"/>
    <w:basedOn w:val="Normln"/>
    <w:uiPriority w:val="40"/>
    <w:qFormat/>
    <w:rsid w:val="00744341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44341"/>
    <w:pPr>
      <w:spacing w:after="0" w:line="240" w:lineRule="auto"/>
    </w:pPr>
    <w:rPr>
      <w:rFonts w:eastAsiaTheme="minorEastAsia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4341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744341"/>
    <w:rPr>
      <w:i/>
      <w:iCs/>
    </w:rPr>
  </w:style>
  <w:style w:type="table" w:styleId="Svtlstnovnzvraznn1">
    <w:name w:val="Light Shading Accent 1"/>
    <w:basedOn w:val="Normlntabulka"/>
    <w:uiPriority w:val="60"/>
    <w:rsid w:val="00744341"/>
    <w:pPr>
      <w:spacing w:after="0" w:line="240" w:lineRule="auto"/>
    </w:pPr>
    <w:rPr>
      <w:rFonts w:eastAsiaTheme="minorEastAsia"/>
      <w:color w:val="2E74B5" w:themeColor="accent1" w:themeShade="BF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eznam">
    <w:name w:val="Light List"/>
    <w:basedOn w:val="Normlntabulka"/>
    <w:uiPriority w:val="61"/>
    <w:rsid w:val="00025F16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39"/>
    <w:rsid w:val="009B6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D271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6EF2"/>
  </w:style>
  <w:style w:type="paragraph" w:styleId="Zpat">
    <w:name w:val="footer"/>
    <w:basedOn w:val="Normln"/>
    <w:link w:val="Zpat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6EF2"/>
  </w:style>
  <w:style w:type="character" w:customStyle="1" w:styleId="Nadpis1Char">
    <w:name w:val="Nadpis 1 Char"/>
    <w:basedOn w:val="Standardnpsmoodstavce"/>
    <w:link w:val="Nadpis1"/>
    <w:uiPriority w:val="9"/>
    <w:rsid w:val="001105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5B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105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05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05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05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05B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105B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C6A68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5C6A68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C2A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337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3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dnoceni.rvvi.cz/hodnoceni2021/biblio-obor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odnoceni.rvvi.cz/hodnoceni2021/nebiblio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17.rvvi.cz/en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hodnoceni.rvvi.cz/hodnoceni2021/biblio-wos-ca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dnoceni.rvvi.cz/hodnoceni2021/biblio-v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C4B21-1FD7-40CD-9007-D107C5897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735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Rulíková Lucie</cp:lastModifiedBy>
  <cp:revision>3</cp:revision>
  <cp:lastPrinted>2022-11-15T12:56:00Z</cp:lastPrinted>
  <dcterms:created xsi:type="dcterms:W3CDTF">2022-11-27T15:10:00Z</dcterms:created>
  <dcterms:modified xsi:type="dcterms:W3CDTF">2022-11-29T10:50:00Z</dcterms:modified>
</cp:coreProperties>
</file>